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0" w:rsidRPr="00407B9D" w:rsidRDefault="00407B9D">
      <w:pPr>
        <w:rPr>
          <w:rFonts w:ascii="Times New Roman" w:eastAsia="Times New Roman" w:hAnsi="Times New Roman" w:cs="Times New Roman"/>
          <w:sz w:val="44"/>
          <w:szCs w:val="44"/>
        </w:rPr>
      </w:pP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1.Nominated books must be currently in print and published in the five years preceding the award year.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2.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proofErr w:type="gramStart"/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Only</w:t>
      </w:r>
      <w:proofErr w:type="gramEnd"/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one title per author will be included in each year's ballot. 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3.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Last year's WINNING authors are not eligible this year. 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4.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Books previously nominated are not eligible for nomination in following years.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5.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proofErr w:type="gramStart"/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A</w:t>
      </w:r>
      <w:proofErr w:type="gramEnd"/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book title nominated by more than one school or library will be considered more heavily for inclusion in the final list.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6.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Books based on movies, television shows, toys, video games, or apps are not eligible for nomination unless the book preceded the production.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7.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The author of a nominated book must be a living author.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8.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Caldecott and Newbery Award books are not eligible. Honor books are eligible.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9.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Once a book in a series has won, all other books in that series by that author will not be eligible for nomination.</w:t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</w:rPr>
        <w:br/>
      </w:r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10.</w:t>
      </w:r>
      <w:r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  <w:r w:rsidRPr="00407B9D">
        <w:rPr>
          <w:rFonts w:ascii="Helvetica" w:eastAsia="Times New Roman" w:hAnsi="Helvetica" w:cs="Times New Roman"/>
          <w:color w:val="212121"/>
          <w:sz w:val="44"/>
          <w:szCs w:val="44"/>
          <w:shd w:val="clear" w:color="auto" w:fill="FFFFFF"/>
        </w:rPr>
        <w:t>PLEASE be sure to put the number of students who nominated the book.</w:t>
      </w:r>
    </w:p>
    <w:sectPr w:rsidR="00FD3AA0" w:rsidRPr="00407B9D" w:rsidSect="00407B9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9D"/>
    <w:rsid w:val="00407B9D"/>
    <w:rsid w:val="0071669D"/>
    <w:rsid w:val="009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C8118"/>
  <w15:chartTrackingRefBased/>
  <w15:docId w15:val="{36A40FEC-C4D7-4D48-8262-A61E5DE2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2019-02-15T04:35:00Z</dcterms:created>
  <dcterms:modified xsi:type="dcterms:W3CDTF">2019-02-15T04:37:00Z</dcterms:modified>
</cp:coreProperties>
</file>